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792D" w:rsidRDefault="00A749C2" w:rsidP="00A749C2">
      <w:pPr>
        <w:pStyle w:val="a3"/>
      </w:pPr>
      <w:r>
        <w:rPr>
          <w:rFonts w:hint="eastAsia"/>
        </w:rPr>
        <w:t xml:space="preserve">Covaris ME220 </w:t>
      </w:r>
      <w:r>
        <w:rPr>
          <w:rFonts w:hint="eastAsia"/>
        </w:rPr>
        <w:t>操作指南</w:t>
      </w:r>
    </w:p>
    <w:p w:rsidR="006769A5" w:rsidRDefault="006769A5" w:rsidP="005E1818">
      <w:pPr>
        <w:pStyle w:val="a7"/>
        <w:ind w:left="360" w:firstLineChars="0" w:firstLine="0"/>
      </w:pPr>
    </w:p>
    <w:p w:rsidR="006B4A06" w:rsidRPr="00D802BD" w:rsidRDefault="006769A5" w:rsidP="00D802BD">
      <w:pPr>
        <w:pStyle w:val="a7"/>
        <w:numPr>
          <w:ilvl w:val="0"/>
          <w:numId w:val="4"/>
        </w:numPr>
        <w:ind w:firstLineChars="0"/>
        <w:rPr>
          <w:b/>
        </w:rPr>
      </w:pPr>
      <w:r>
        <w:rPr>
          <w:rFonts w:hint="eastAsia"/>
        </w:rPr>
        <w:t>确认储水瓶中水高于标记线</w:t>
      </w:r>
      <w:r>
        <w:rPr>
          <w:rFonts w:hint="eastAsia"/>
        </w:rPr>
        <w:t xml:space="preserve">, </w:t>
      </w:r>
      <w:r>
        <w:rPr>
          <w:rFonts w:hint="eastAsia"/>
        </w:rPr>
        <w:t>如果水位低于标记线，请将桌上的</w:t>
      </w:r>
      <w:r w:rsidRPr="00D802BD">
        <w:rPr>
          <w:rFonts w:hint="eastAsia"/>
          <w:b/>
        </w:rPr>
        <w:t>灭菌超纯水</w:t>
      </w:r>
      <w:r>
        <w:rPr>
          <w:rFonts w:hint="eastAsia"/>
        </w:rPr>
        <w:t>加入储水瓶中。</w:t>
      </w:r>
      <w:r w:rsidR="006B4A06" w:rsidRPr="00D802BD">
        <w:rPr>
          <w:rFonts w:hint="eastAsia"/>
          <w:b/>
        </w:rPr>
        <w:t>禁止擅自</w:t>
      </w:r>
      <w:r w:rsidR="002E4D04" w:rsidRPr="00D802BD">
        <w:rPr>
          <w:rFonts w:hint="eastAsia"/>
          <w:b/>
        </w:rPr>
        <w:t>加</w:t>
      </w:r>
      <w:r w:rsidR="006B4A06" w:rsidRPr="00D802BD">
        <w:rPr>
          <w:rFonts w:hint="eastAsia"/>
          <w:b/>
        </w:rPr>
        <w:t>未灭菌或纯度不够</w:t>
      </w:r>
      <w:r w:rsidR="002E4D04" w:rsidRPr="00D802BD">
        <w:rPr>
          <w:rFonts w:hint="eastAsia"/>
          <w:b/>
        </w:rPr>
        <w:t>的水！</w:t>
      </w:r>
    </w:p>
    <w:p w:rsidR="006005A1" w:rsidRDefault="00F32869" w:rsidP="00D802BD">
      <w:pPr>
        <w:pStyle w:val="a7"/>
        <w:numPr>
          <w:ilvl w:val="0"/>
          <w:numId w:val="4"/>
        </w:numPr>
        <w:ind w:firstLineChars="0"/>
        <w:rPr>
          <w:rFonts w:hint="eastAsia"/>
          <w:color w:val="FF0000"/>
        </w:rPr>
      </w:pPr>
      <w:r>
        <w:rPr>
          <w:noProof/>
          <w:color w:val="FF0000"/>
        </w:rPr>
        <w:pict>
          <v:group id="_x0000_s1034" style="position:absolute;left:0;text-align:left;margin-left:251.15pt;margin-top:303.4pt;width:134.25pt;height:56.1pt;z-index:251664384" coordorigin="6823,9368" coordsize="2685,1122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7441;top:10019;width:1151;height:471;mso-height-percent:200;mso-height-percent:200;mso-width-relative:margin;mso-height-relative:margin">
              <v:textbox style="mso-fit-shape-to-text:t">
                <w:txbxContent>
                  <w:p w:rsidR="006B13FB" w:rsidRDefault="006B13FB">
                    <w:r>
                      <w:rPr>
                        <w:rFonts w:hint="eastAsia"/>
                      </w:rPr>
                      <w:t>储水瓶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1" type="#_x0000_t32" style="position:absolute;left:6823;top:9943;width:574;height:360;flip:x y" o:connectortype="straight" strokecolor="red">
              <v:stroke endarrow="block"/>
            </v:shape>
            <v:shape id="_x0000_s1032" type="#_x0000_t202" style="position:absolute;left:8357;top:9368;width:1151;height:471;mso-height-percent:200;mso-height-percent:200;mso-width-relative:margin;mso-height-relative:margin">
              <v:textbox style="mso-fit-shape-to-text:t">
                <w:txbxContent>
                  <w:p w:rsidR="006B13FB" w:rsidRDefault="006B13FB" w:rsidP="006B13FB">
                    <w:r>
                      <w:rPr>
                        <w:rFonts w:hint="eastAsia"/>
                      </w:rPr>
                      <w:t>废液瓶</w:t>
                    </w:r>
                  </w:p>
                </w:txbxContent>
              </v:textbox>
            </v:shape>
            <v:shape id="_x0000_s1033" type="#_x0000_t32" style="position:absolute;left:7397;top:9531;width:840;height:35;flip:x" o:connectortype="straight" strokecolor="red">
              <v:stroke endarrow="block"/>
            </v:shape>
          </v:group>
        </w:pict>
      </w:r>
      <w:r w:rsidR="006B4A06">
        <w:rPr>
          <w:rFonts w:hint="eastAsia"/>
        </w:rPr>
        <w:t>确认</w:t>
      </w:r>
      <w:r w:rsidR="006769A5">
        <w:rPr>
          <w:rFonts w:hint="eastAsia"/>
        </w:rPr>
        <w:t>废液瓶中的水位低于标记线</w:t>
      </w:r>
      <w:r w:rsidR="006769A5">
        <w:rPr>
          <w:rFonts w:hint="eastAsia"/>
        </w:rPr>
        <w:t>.</w:t>
      </w:r>
      <w:r w:rsidR="006B4A06">
        <w:rPr>
          <w:rFonts w:hint="eastAsia"/>
        </w:rPr>
        <w:t xml:space="preserve"> </w:t>
      </w:r>
      <w:r w:rsidR="002540F4">
        <w:rPr>
          <w:rFonts w:hint="eastAsia"/>
        </w:rPr>
        <w:t>若水位高于水位线，请取出废液瓶清空。</w:t>
      </w:r>
      <w:r w:rsidR="006B4A06">
        <w:rPr>
          <w:rFonts w:hint="eastAsia"/>
        </w:rPr>
        <w:t>储水瓶和废液瓶取出的方法见下图</w:t>
      </w:r>
      <w:r w:rsidR="005E03D4">
        <w:rPr>
          <w:rFonts w:hint="eastAsia"/>
        </w:rPr>
        <w:t>：轻按“</w:t>
      </w:r>
      <w:r w:rsidR="005E03D4">
        <w:rPr>
          <w:rFonts w:hint="eastAsia"/>
        </w:rPr>
        <w:t>Metal thumb latch</w:t>
      </w:r>
      <w:r w:rsidR="005E03D4">
        <w:rPr>
          <w:rFonts w:hint="eastAsia"/>
        </w:rPr>
        <w:t>”释放“</w:t>
      </w:r>
      <w:r w:rsidR="005E03D4">
        <w:rPr>
          <w:rFonts w:hint="eastAsia"/>
        </w:rPr>
        <w:t>Quick Disconnect Insert</w:t>
      </w:r>
      <w:r w:rsidR="005E03D4">
        <w:rPr>
          <w:rFonts w:hint="eastAsia"/>
        </w:rPr>
        <w:t>”，</w:t>
      </w:r>
      <w:r w:rsidR="006A2B43">
        <w:rPr>
          <w:rFonts w:hint="eastAsia"/>
        </w:rPr>
        <w:t>取出储水瓶加水或清空</w:t>
      </w:r>
      <w:r w:rsidR="006005A1">
        <w:rPr>
          <w:rFonts w:hint="eastAsia"/>
        </w:rPr>
        <w:t>。</w:t>
      </w:r>
    </w:p>
    <w:p w:rsidR="006769A5" w:rsidRPr="00D802BD" w:rsidRDefault="006B13FB" w:rsidP="00D802BD">
      <w:pPr>
        <w:pStyle w:val="a7"/>
        <w:numPr>
          <w:ilvl w:val="0"/>
          <w:numId w:val="4"/>
        </w:numPr>
        <w:ind w:firstLineChars="0"/>
        <w:rPr>
          <w:color w:val="FF0000"/>
        </w:rPr>
      </w:pPr>
      <w:r w:rsidRPr="006B13FB">
        <w:rPr>
          <w:rFonts w:hint="eastAsia"/>
          <w:noProof/>
        </w:rPr>
        <w:drawing>
          <wp:inline distT="0" distB="0" distL="0" distR="0">
            <wp:extent cx="5274310" cy="4099526"/>
            <wp:effectExtent l="1905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99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3D4" w:rsidRDefault="005E03D4" w:rsidP="006769A5">
      <w:pPr>
        <w:rPr>
          <w:color w:val="FF0000"/>
        </w:rPr>
      </w:pPr>
      <w:r w:rsidRPr="005E03D4">
        <w:rPr>
          <w:rFonts w:hint="eastAsia"/>
          <w:noProof/>
        </w:rPr>
        <w:drawing>
          <wp:inline distT="0" distB="0" distL="0" distR="0">
            <wp:extent cx="5274310" cy="2845069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5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406B" w:rsidRPr="00A5406B" w:rsidRDefault="00A5406B" w:rsidP="00D802BD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lastRenderedPageBreak/>
        <w:t>打开机器开关，打开电脑，双击软件</w:t>
      </w:r>
      <w:r>
        <w:rPr>
          <w:rFonts w:hint="eastAsia"/>
        </w:rPr>
        <w:t>sonolab 8</w:t>
      </w:r>
      <w:r>
        <w:rPr>
          <w:rFonts w:hint="eastAsia"/>
        </w:rPr>
        <w:t>。</w:t>
      </w:r>
      <w:r w:rsidRPr="00503B8A">
        <w:rPr>
          <w:rFonts w:hint="eastAsia"/>
          <w:b/>
        </w:rPr>
        <w:t>注意：先开机器再开软件</w:t>
      </w:r>
    </w:p>
    <w:p w:rsidR="006A2B43" w:rsidRDefault="00A5406B" w:rsidP="00D802BD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t>Home</w:t>
      </w:r>
      <w:r>
        <w:rPr>
          <w:rFonts w:hint="eastAsia"/>
        </w:rPr>
        <w:t>界面点击</w:t>
      </w:r>
      <w:r>
        <w:rPr>
          <w:rFonts w:hint="eastAsia"/>
        </w:rPr>
        <w:t>Motion Control</w:t>
      </w:r>
      <w:r>
        <w:rPr>
          <w:rFonts w:hint="eastAsia"/>
        </w:rPr>
        <w:t>选择</w:t>
      </w:r>
      <w:r>
        <w:rPr>
          <w:rFonts w:hint="eastAsia"/>
        </w:rPr>
        <w:t>Home</w:t>
      </w:r>
      <w:r>
        <w:rPr>
          <w:rFonts w:hint="eastAsia"/>
        </w:rPr>
        <w:t>键进行位置初始化。</w:t>
      </w:r>
    </w:p>
    <w:p w:rsidR="007142C0" w:rsidRDefault="00F32869" w:rsidP="006769A5">
      <w:r>
        <w:rPr>
          <w:noProof/>
        </w:rPr>
        <w:pict>
          <v:rect id="_x0000_s1040" style="position:absolute;left:0;text-align:left;margin-left:72.85pt;margin-top:59.25pt;width:54pt;height:19.25pt;z-index:251669504" filled="f" strokecolor="red" strokeweight="1.5pt"/>
        </w:pict>
      </w:r>
      <w:r>
        <w:rPr>
          <w:noProof/>
        </w:rPr>
        <w:pict>
          <v:group id="_x0000_s1039" style="position:absolute;left:0;text-align:left;margin-left:153pt;margin-top:39.5pt;width:251.8pt;height:113.15pt;z-index:251668480" coordorigin="4860,2854" coordsize="5036,2263">
            <v:rect id="_x0000_s1036" style="position:absolute;left:7565;top:3840;width:2331;height:403" filled="f" strokecolor="red" strokeweight="2.25pt"/>
            <v:shape id="_x0000_s1037" type="#_x0000_t32" style="position:absolute;left:5014;top:2854;width:2551;height:943;flip:x y" o:connectortype="straight" strokecolor="red">
              <v:stroke endarrow="block"/>
            </v:shape>
            <v:shape id="_x0000_s1038" type="#_x0000_t32" style="position:absolute;left:4860;top:4243;width:2705;height:874;flip:x" o:connectortype="straight" strokecolor="red">
              <v:stroke endarrow="block"/>
            </v:shape>
          </v:group>
        </w:pict>
      </w:r>
      <w:r w:rsidR="007142C0">
        <w:rPr>
          <w:noProof/>
        </w:rPr>
        <w:drawing>
          <wp:inline distT="0" distB="0" distL="0" distR="0">
            <wp:extent cx="5274310" cy="2527163"/>
            <wp:effectExtent l="19050" t="0" r="254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7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7B97" w:rsidRDefault="00B62C30" w:rsidP="006769A5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t>根据实验需要，选择合适的</w:t>
      </w:r>
      <w:r>
        <w:rPr>
          <w:rFonts w:hint="eastAsia"/>
        </w:rPr>
        <w:t>rack</w:t>
      </w:r>
      <w:r>
        <w:rPr>
          <w:rFonts w:hint="eastAsia"/>
        </w:rPr>
        <w:t>和</w:t>
      </w:r>
      <w:r>
        <w:rPr>
          <w:rFonts w:hint="eastAsia"/>
        </w:rPr>
        <w:t>Acoustic Waveguide</w:t>
      </w:r>
      <w:r w:rsidR="00D802BD">
        <w:rPr>
          <w:rFonts w:hint="eastAsia"/>
        </w:rPr>
        <w:t>.</w:t>
      </w:r>
      <w:r w:rsidR="003B40E5">
        <w:rPr>
          <w:rFonts w:hint="eastAsia"/>
        </w:rPr>
        <w:t xml:space="preserve"> </w:t>
      </w:r>
      <w:r w:rsidR="00B02109">
        <w:rPr>
          <w:rFonts w:hint="eastAsia"/>
        </w:rPr>
        <w:t>打开安全门，将</w:t>
      </w:r>
      <w:r w:rsidR="0070505A">
        <w:rPr>
          <w:rFonts w:hint="eastAsia"/>
        </w:rPr>
        <w:t>样品槽和</w:t>
      </w:r>
      <w:r w:rsidR="008124B1">
        <w:rPr>
          <w:rFonts w:hint="eastAsia"/>
        </w:rPr>
        <w:t>Weight Counter</w:t>
      </w:r>
      <w:r w:rsidR="008124B1">
        <w:rPr>
          <w:rFonts w:hint="eastAsia"/>
        </w:rPr>
        <w:t>旋转</w:t>
      </w:r>
      <w:r w:rsidR="008124B1">
        <w:rPr>
          <w:rFonts w:hint="eastAsia"/>
        </w:rPr>
        <w:t>90</w:t>
      </w:r>
      <w:r w:rsidR="008124B1">
        <w:rPr>
          <w:rFonts w:hint="eastAsia"/>
        </w:rPr>
        <w:t>度，</w:t>
      </w:r>
      <w:r w:rsidR="00654350">
        <w:rPr>
          <w:rFonts w:hint="eastAsia"/>
        </w:rPr>
        <w:t>把</w:t>
      </w:r>
      <w:r w:rsidR="00E31E52">
        <w:rPr>
          <w:rFonts w:hint="eastAsia"/>
        </w:rPr>
        <w:t>Waveguide</w:t>
      </w:r>
      <w:r w:rsidR="00697B97">
        <w:rPr>
          <w:rFonts w:hint="eastAsia"/>
        </w:rPr>
        <w:t>安装到</w:t>
      </w:r>
      <w:r w:rsidR="00654350">
        <w:rPr>
          <w:rFonts w:hint="eastAsia"/>
        </w:rPr>
        <w:t>水槽特定位置，如下图</w:t>
      </w:r>
      <w:r w:rsidR="00697B97">
        <w:rPr>
          <w:rFonts w:hint="eastAsia"/>
        </w:rPr>
        <w:t>。</w:t>
      </w:r>
    </w:p>
    <w:p w:rsidR="008124B1" w:rsidRDefault="008124B1" w:rsidP="006769A5">
      <w:r w:rsidRPr="008124B1">
        <w:rPr>
          <w:noProof/>
        </w:rPr>
        <w:drawing>
          <wp:inline distT="0" distB="0" distL="0" distR="0">
            <wp:extent cx="5274310" cy="2878466"/>
            <wp:effectExtent l="19050" t="0" r="2540" b="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78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2BD" w:rsidRDefault="00D802BD" w:rsidP="00F742A3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t>软件程序编写：</w:t>
      </w:r>
    </w:p>
    <w:p w:rsidR="00D802BD" w:rsidRDefault="00AA5239" w:rsidP="00D802BD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左侧下拉菜单选择已有程序或</w:t>
      </w:r>
      <w:r w:rsidR="00D802BD">
        <w:rPr>
          <w:rFonts w:hint="eastAsia"/>
        </w:rPr>
        <w:t>在</w:t>
      </w:r>
      <w:r w:rsidR="00D802BD">
        <w:rPr>
          <w:rFonts w:hint="eastAsia"/>
        </w:rPr>
        <w:t>HOME</w:t>
      </w:r>
      <w:r w:rsidR="00D802BD">
        <w:rPr>
          <w:rFonts w:hint="eastAsia"/>
        </w:rPr>
        <w:t>界面点击</w:t>
      </w:r>
      <w:r w:rsidR="00D802BD">
        <w:rPr>
          <w:rFonts w:hint="eastAsia"/>
        </w:rPr>
        <w:t>New</w:t>
      </w:r>
      <w:r w:rsidR="00D802BD">
        <w:rPr>
          <w:rFonts w:hint="eastAsia"/>
        </w:rPr>
        <w:t>新建一个程序</w:t>
      </w:r>
    </w:p>
    <w:p w:rsidR="00A25E7D" w:rsidRDefault="00F32869" w:rsidP="00A25E7D">
      <w:r>
        <w:rPr>
          <w:noProof/>
        </w:rPr>
        <w:pict>
          <v:oval id="_x0000_s1045" style="position:absolute;left:0;text-align:left;margin-left:-8.15pt;margin-top:31pt;width:143.15pt;height:38.6pt;z-index:251671552" filled="f" fillcolor="red" strokecolor="red" strokeweight="2.25pt"/>
        </w:pict>
      </w:r>
      <w:r w:rsidR="00A25E7D" w:rsidRPr="00A25E7D">
        <w:rPr>
          <w:rFonts w:hint="eastAsia"/>
          <w:noProof/>
        </w:rPr>
        <w:drawing>
          <wp:inline distT="0" distB="0" distL="0" distR="0">
            <wp:extent cx="5274310" cy="1454081"/>
            <wp:effectExtent l="19050" t="0" r="2540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54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E7D" w:rsidRDefault="00503B8A" w:rsidP="00D802BD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出现如下图</w:t>
      </w:r>
      <w:r>
        <w:rPr>
          <w:rFonts w:hint="eastAsia"/>
        </w:rPr>
        <w:t xml:space="preserve">Method editor </w:t>
      </w:r>
      <w:r>
        <w:rPr>
          <w:rFonts w:hint="eastAsia"/>
        </w:rPr>
        <w:t>的窗口，输入名称，选择合适的“</w:t>
      </w:r>
      <w:r w:rsidR="004925D0">
        <w:rPr>
          <w:rFonts w:hint="eastAsia"/>
        </w:rPr>
        <w:t>Rack Defin</w:t>
      </w:r>
      <w:r>
        <w:rPr>
          <w:rFonts w:hint="eastAsia"/>
        </w:rPr>
        <w:t>ition</w:t>
      </w:r>
      <w:r>
        <w:rPr>
          <w:rFonts w:hint="eastAsia"/>
        </w:rPr>
        <w:t>”</w:t>
      </w:r>
      <w:r w:rsidR="001B7BFA">
        <w:rPr>
          <w:rFonts w:hint="eastAsia"/>
        </w:rPr>
        <w:t>。</w:t>
      </w:r>
      <w:r w:rsidR="00567349">
        <w:rPr>
          <w:rFonts w:hint="eastAsia"/>
        </w:rPr>
        <w:t>Temp</w:t>
      </w:r>
      <w:r w:rsidR="004925D0">
        <w:rPr>
          <w:rFonts w:hint="eastAsia"/>
        </w:rPr>
        <w:t xml:space="preserve"> Setpoint</w:t>
      </w:r>
      <w:r w:rsidR="004925D0">
        <w:rPr>
          <w:rFonts w:hint="eastAsia"/>
        </w:rPr>
        <w:t>输入设定的温度，</w:t>
      </w:r>
      <w:r w:rsidR="00567349">
        <w:rPr>
          <w:rFonts w:hint="eastAsia"/>
        </w:rPr>
        <w:t>Temp Range</w:t>
      </w:r>
      <w:r w:rsidR="004925D0">
        <w:rPr>
          <w:rFonts w:hint="eastAsia"/>
        </w:rPr>
        <w:t>温度范围设置</w:t>
      </w:r>
      <w:r w:rsidR="00A77206">
        <w:rPr>
          <w:rFonts w:asciiTheme="minorEastAsia" w:hAnsiTheme="minorEastAsia" w:hint="eastAsia"/>
        </w:rPr>
        <w:t>±3℃</w:t>
      </w:r>
    </w:p>
    <w:p w:rsidR="00A25E7D" w:rsidRDefault="00503B8A" w:rsidP="00A25E7D">
      <w:r w:rsidRPr="00503B8A">
        <w:rPr>
          <w:noProof/>
        </w:rPr>
        <w:lastRenderedPageBreak/>
        <w:drawing>
          <wp:inline distT="0" distB="0" distL="0" distR="0">
            <wp:extent cx="5108303" cy="1981200"/>
            <wp:effectExtent l="19050" t="0" r="0" b="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147" t="3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303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6852" w:rsidRDefault="00A77206" w:rsidP="00A77206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点击</w:t>
      </w:r>
      <w:r w:rsidR="00AB4E79" w:rsidRPr="00AB4E79">
        <w:rPr>
          <w:rFonts w:hint="eastAsia"/>
          <w:noProof/>
        </w:rPr>
        <w:drawing>
          <wp:inline distT="0" distB="0" distL="0" distR="0">
            <wp:extent cx="146685" cy="168910"/>
            <wp:effectExtent l="19050" t="0" r="5715" b="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" cy="16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4E79">
        <w:rPr>
          <w:rFonts w:hint="eastAsia"/>
        </w:rPr>
        <w:t>NEW</w:t>
      </w:r>
      <w:r w:rsidR="00AB4E79">
        <w:rPr>
          <w:rFonts w:hint="eastAsia"/>
        </w:rPr>
        <w:t>，</w:t>
      </w:r>
      <w:r w:rsidR="00BC6852">
        <w:rPr>
          <w:rFonts w:hint="eastAsia"/>
        </w:rPr>
        <w:t>出现下图对话框，根据样品</w:t>
      </w:r>
      <w:r w:rsidR="00AB4E79">
        <w:rPr>
          <w:rFonts w:hint="eastAsia"/>
        </w:rPr>
        <w:t>管位置</w:t>
      </w:r>
      <w:r w:rsidR="00BC6852">
        <w:rPr>
          <w:rFonts w:hint="eastAsia"/>
        </w:rPr>
        <w:t>，选择</w:t>
      </w:r>
      <w:r w:rsidR="00BC6852">
        <w:rPr>
          <w:rFonts w:hint="eastAsia"/>
        </w:rPr>
        <w:t>ABCD</w:t>
      </w:r>
      <w:r w:rsidR="00BC6852">
        <w:rPr>
          <w:rFonts w:hint="eastAsia"/>
        </w:rPr>
        <w:t>对应位置；点</w:t>
      </w:r>
      <w:r w:rsidR="00BC6852" w:rsidRPr="00FA3BE3">
        <w:rPr>
          <w:rFonts w:hint="eastAsia"/>
          <w:noProof/>
        </w:rPr>
        <w:drawing>
          <wp:inline distT="0" distB="0" distL="0" distR="0">
            <wp:extent cx="146685" cy="168910"/>
            <wp:effectExtent l="19050" t="0" r="5715" b="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" cy="16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6852">
        <w:rPr>
          <w:rFonts w:hint="eastAsia"/>
        </w:rPr>
        <w:t>按钮</w:t>
      </w:r>
      <w:r w:rsidR="005A661E">
        <w:rPr>
          <w:rFonts w:hint="eastAsia"/>
        </w:rPr>
        <w:t>，设置</w:t>
      </w:r>
      <w:r w:rsidR="005A661E">
        <w:rPr>
          <w:rFonts w:hint="eastAsia"/>
        </w:rPr>
        <w:t>Step</w:t>
      </w:r>
    </w:p>
    <w:p w:rsidR="00BC6852" w:rsidRDefault="00F32869" w:rsidP="00BC6852">
      <w:r>
        <w:rPr>
          <w:noProof/>
        </w:rPr>
        <w:pict>
          <v:oval id="_x0000_s1042" style="position:absolute;left:0;text-align:left;margin-left:331.35pt;margin-top:7.35pt;width:21pt;height:16.75pt;z-index:251670528" filled="f" strokecolor="red" strokeweight="2.25pt"/>
        </w:pict>
      </w:r>
      <w:r w:rsidR="00BC6852" w:rsidRPr="00BC6852">
        <w:rPr>
          <w:rFonts w:hint="eastAsia"/>
          <w:noProof/>
        </w:rPr>
        <w:drawing>
          <wp:inline distT="0" distB="0" distL="0" distR="0">
            <wp:extent cx="5274310" cy="291936"/>
            <wp:effectExtent l="19050" t="0" r="2540" b="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1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BE3" w:rsidRDefault="00FA3BE3" w:rsidP="00FA3BE3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弹出</w:t>
      </w:r>
      <w:r w:rsidR="00B46B9D">
        <w:rPr>
          <w:rFonts w:hint="eastAsia"/>
        </w:rPr>
        <w:t>下图对话框，选择</w:t>
      </w:r>
      <w:r w:rsidR="00B46B9D">
        <w:rPr>
          <w:rFonts w:hint="eastAsia"/>
        </w:rPr>
        <w:t>Step Type</w:t>
      </w:r>
    </w:p>
    <w:p w:rsidR="00FF2DF1" w:rsidRDefault="00F32869" w:rsidP="00FF2DF1">
      <w:r>
        <w:rPr>
          <w:noProof/>
        </w:rPr>
        <w:pict>
          <v:shape id="_x0000_s1050" type="#_x0000_t202" style="position:absolute;left:0;text-align:left;margin-left:175.95pt;margin-top:109.2pt;width:261.9pt;height:28.7pt;z-index:251675648;mso-width-relative:margin;mso-height-relative:margin" strokecolor="black [3213]" strokeweight="1pt">
            <v:textbox>
              <w:txbxContent>
                <w:p w:rsidR="00A6077D" w:rsidRDefault="00A6077D" w:rsidP="00A6077D">
                  <w:r>
                    <w:rPr>
                      <w:rFonts w:hint="eastAsia"/>
                    </w:rPr>
                    <w:t>提示语，出现提示语对话框，点击“</w:t>
                  </w:r>
                  <w:r>
                    <w:rPr>
                      <w:rFonts w:hint="eastAsia"/>
                    </w:rPr>
                    <w:t>OK</w:t>
                  </w:r>
                  <w:r>
                    <w:rPr>
                      <w:rFonts w:hint="eastAsia"/>
                    </w:rPr>
                    <w:t>”后程序继续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9" type="#_x0000_t202" style="position:absolute;left:0;text-align:left;margin-left:176.1pt;margin-top:71.05pt;width:143.2pt;height:28.7pt;z-index:251674624;mso-width-relative:margin;mso-height-relative:margin" strokecolor="black [3213]" strokeweight="1pt">
            <v:textbox>
              <w:txbxContent>
                <w:p w:rsidR="00B36B59" w:rsidRDefault="00B36B59" w:rsidP="00B36B59">
                  <w:r>
                    <w:rPr>
                      <w:rFonts w:hint="eastAsia"/>
                    </w:rPr>
                    <w:t>延时程序，可设置延时时间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8" type="#_x0000_t202" style="position:absolute;left:0;text-align:left;margin-left:175.95pt;margin-top:36.9pt;width:131.3pt;height:28.7pt;z-index:251673600;mso-width-relative:margin;mso-height-relative:margin" strokecolor="black [3213]" strokeweight="1pt">
            <v:textbox>
              <w:txbxContent>
                <w:p w:rsidR="00B36B59" w:rsidRDefault="00B36B59">
                  <w:r>
                    <w:rPr>
                      <w:rFonts w:hint="eastAsia"/>
                    </w:rPr>
                    <w:t>样品处理程序</w:t>
                  </w:r>
                </w:p>
              </w:txbxContent>
            </v:textbox>
          </v:shape>
        </w:pict>
      </w:r>
      <w:r w:rsidR="00FF2DF1" w:rsidRPr="00FF2DF1">
        <w:rPr>
          <w:rFonts w:hint="eastAsia"/>
          <w:noProof/>
        </w:rPr>
        <w:drawing>
          <wp:inline distT="0" distB="0" distL="0" distR="0">
            <wp:extent cx="2816679" cy="1877786"/>
            <wp:effectExtent l="19050" t="0" r="2721" b="0"/>
            <wp:docPr id="2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499" cy="1877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6B9D" w:rsidRDefault="00EB7CE3" w:rsidP="00FA3BE3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选择</w:t>
      </w:r>
      <w:r>
        <w:rPr>
          <w:rFonts w:hint="eastAsia"/>
        </w:rPr>
        <w:t>Treatment</w:t>
      </w:r>
      <w:r>
        <w:rPr>
          <w:rFonts w:hint="eastAsia"/>
        </w:rPr>
        <w:t>，出现如下状态栏</w:t>
      </w:r>
    </w:p>
    <w:p w:rsidR="00B46B9D" w:rsidRDefault="00B770AE" w:rsidP="00B46B9D">
      <w:r w:rsidRPr="00B770AE">
        <w:rPr>
          <w:noProof/>
        </w:rPr>
        <w:drawing>
          <wp:inline distT="0" distB="0" distL="0" distR="0">
            <wp:extent cx="5274310" cy="2925480"/>
            <wp:effectExtent l="19050" t="0" r="2540" b="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2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0AE" w:rsidRDefault="00B770AE" w:rsidP="00B46B9D">
      <w:r w:rsidRPr="00B770AE">
        <w:rPr>
          <w:noProof/>
        </w:rPr>
        <w:lastRenderedPageBreak/>
        <w:drawing>
          <wp:inline distT="0" distB="0" distL="0" distR="0">
            <wp:extent cx="4803321" cy="433292"/>
            <wp:effectExtent l="19050" t="0" r="0" b="0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134" cy="43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0AE" w:rsidRDefault="00B770AE" w:rsidP="00B770AE">
      <w:pPr>
        <w:pStyle w:val="a7"/>
        <w:numPr>
          <w:ilvl w:val="0"/>
          <w:numId w:val="7"/>
        </w:numPr>
        <w:ind w:firstLineChars="0"/>
      </w:pPr>
      <w:r>
        <w:rPr>
          <w:rFonts w:hint="eastAsia"/>
        </w:rPr>
        <w:t>Duration:</w:t>
      </w:r>
      <w:r w:rsidR="008502F2">
        <w:rPr>
          <w:rFonts w:hint="eastAsia"/>
        </w:rPr>
        <w:t xml:space="preserve"> </w:t>
      </w:r>
      <w:r w:rsidR="000B598F">
        <w:rPr>
          <w:rFonts w:hint="eastAsia"/>
        </w:rPr>
        <w:t>样品</w:t>
      </w:r>
      <w:r>
        <w:rPr>
          <w:rFonts w:hint="eastAsia"/>
        </w:rPr>
        <w:t>处理的时间，单位是“秒”，最多不超过：</w:t>
      </w:r>
      <w:r>
        <w:rPr>
          <w:rFonts w:hint="eastAsia"/>
        </w:rPr>
        <w:t>3600</w:t>
      </w:r>
      <w:r>
        <w:rPr>
          <w:rFonts w:hint="eastAsia"/>
        </w:rPr>
        <w:t>秒。</w:t>
      </w:r>
    </w:p>
    <w:p w:rsidR="00F34BD5" w:rsidRDefault="00F34BD5" w:rsidP="00B770AE">
      <w:pPr>
        <w:pStyle w:val="a7"/>
        <w:numPr>
          <w:ilvl w:val="0"/>
          <w:numId w:val="7"/>
        </w:numPr>
        <w:ind w:firstLineChars="0"/>
      </w:pPr>
      <w:r>
        <w:rPr>
          <w:rFonts w:hint="eastAsia"/>
        </w:rPr>
        <w:t>Peak Incident Power</w:t>
      </w:r>
      <w:r w:rsidR="00D90F17">
        <w:rPr>
          <w:rFonts w:hint="eastAsia"/>
        </w:rPr>
        <w:t>（</w:t>
      </w:r>
      <w:r w:rsidR="00D90F17">
        <w:rPr>
          <w:rFonts w:hint="eastAsia"/>
        </w:rPr>
        <w:t>PIP</w:t>
      </w:r>
      <w:r w:rsidR="00D90F17">
        <w:rPr>
          <w:rFonts w:hint="eastAsia"/>
        </w:rPr>
        <w:t>）</w:t>
      </w:r>
      <w:r>
        <w:rPr>
          <w:rFonts w:hint="eastAsia"/>
        </w:rPr>
        <w:t>：最高入射功率，范围</w:t>
      </w:r>
      <w:r>
        <w:rPr>
          <w:rFonts w:hint="eastAsia"/>
        </w:rPr>
        <w:t>0.1-75Watt</w:t>
      </w:r>
    </w:p>
    <w:p w:rsidR="00D90F17" w:rsidRDefault="002519BB" w:rsidP="00D90F17">
      <w:pPr>
        <w:pStyle w:val="a7"/>
        <w:numPr>
          <w:ilvl w:val="0"/>
          <w:numId w:val="7"/>
        </w:numPr>
        <w:ind w:firstLineChars="0"/>
      </w:pPr>
      <w:r>
        <w:rPr>
          <w:rFonts w:hint="eastAsia"/>
        </w:rPr>
        <w:t>Duty Fac</w:t>
      </w:r>
      <w:r w:rsidR="006F7FE5">
        <w:rPr>
          <w:rFonts w:hint="eastAsia"/>
        </w:rPr>
        <w:t>tor:</w:t>
      </w:r>
      <w:r w:rsidR="008502F2">
        <w:rPr>
          <w:rFonts w:hint="eastAsia"/>
        </w:rPr>
        <w:t xml:space="preserve"> </w:t>
      </w:r>
      <w:r w:rsidR="00BA4D36">
        <w:rPr>
          <w:rFonts w:hint="eastAsia"/>
        </w:rPr>
        <w:t>超声时间占样品处理时间的百分比</w:t>
      </w:r>
      <w:r w:rsidR="00D90F17">
        <w:rPr>
          <w:rFonts w:hint="eastAsia"/>
        </w:rPr>
        <w:t>（</w:t>
      </w:r>
      <w:r w:rsidR="00D90F17">
        <w:rPr>
          <w:rFonts w:hint="eastAsia"/>
        </w:rPr>
        <w:t>Average Incident Power= PIP*Duty factor</w:t>
      </w:r>
      <w:r w:rsidR="00D90F17">
        <w:rPr>
          <w:rFonts w:hint="eastAsia"/>
        </w:rPr>
        <w:t>，</w:t>
      </w:r>
      <w:r w:rsidR="00D90F17">
        <w:rPr>
          <w:rFonts w:hint="eastAsia"/>
        </w:rPr>
        <w:t xml:space="preserve"> </w:t>
      </w:r>
      <w:r w:rsidR="00D90F17">
        <w:rPr>
          <w:rFonts w:hint="eastAsia"/>
        </w:rPr>
        <w:t>不能超过</w:t>
      </w:r>
      <w:r w:rsidR="00D90F17">
        <w:rPr>
          <w:rFonts w:hint="eastAsia"/>
        </w:rPr>
        <w:t>20Watt</w:t>
      </w:r>
      <w:r w:rsidR="00D90F17">
        <w:rPr>
          <w:rFonts w:hint="eastAsia"/>
        </w:rPr>
        <w:t>）</w:t>
      </w:r>
    </w:p>
    <w:p w:rsidR="000B598F" w:rsidRDefault="000B598F" w:rsidP="00B770AE">
      <w:pPr>
        <w:pStyle w:val="a7"/>
        <w:numPr>
          <w:ilvl w:val="0"/>
          <w:numId w:val="7"/>
        </w:numPr>
        <w:ind w:firstLineChars="0"/>
      </w:pPr>
      <w:r>
        <w:rPr>
          <w:rFonts w:hint="eastAsia"/>
        </w:rPr>
        <w:t>Cycle per Burst:</w:t>
      </w:r>
    </w:p>
    <w:p w:rsidR="00F8214C" w:rsidRDefault="000B598F" w:rsidP="000B598F">
      <w:r w:rsidRPr="000B598F">
        <w:rPr>
          <w:noProof/>
        </w:rPr>
        <w:drawing>
          <wp:inline distT="0" distB="0" distL="0" distR="0">
            <wp:extent cx="4036060" cy="1801586"/>
            <wp:effectExtent l="19050" t="0" r="2540" b="0"/>
            <wp:docPr id="5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/>
                  </pic:nvPicPr>
                  <pic:blipFill>
                    <a:blip r:embed="rId18" cstate="print"/>
                    <a:srcRect l="23477" t="43054" b="7428"/>
                    <a:stretch>
                      <a:fillRect/>
                    </a:stretch>
                  </pic:blipFill>
                  <pic:spPr>
                    <a:xfrm>
                      <a:off x="0" y="0"/>
                      <a:ext cx="4036060" cy="1801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14C" w:rsidRDefault="001B7BFA" w:rsidP="00697B97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如果需使用多种</w:t>
      </w:r>
      <w:r w:rsidR="00422FA5">
        <w:rPr>
          <w:rFonts w:hint="eastAsia"/>
        </w:rPr>
        <w:t>程序</w:t>
      </w:r>
      <w:r w:rsidR="003B1BEA">
        <w:rPr>
          <w:rFonts w:hint="eastAsia"/>
        </w:rPr>
        <w:t>处理</w:t>
      </w:r>
      <w:r>
        <w:rPr>
          <w:rFonts w:hint="eastAsia"/>
        </w:rPr>
        <w:t>样品</w:t>
      </w:r>
      <w:r w:rsidR="00422FA5">
        <w:rPr>
          <w:rFonts w:hint="eastAsia"/>
        </w:rPr>
        <w:t>，点</w:t>
      </w:r>
      <w:r w:rsidR="00422FA5" w:rsidRPr="00FA3BE3">
        <w:rPr>
          <w:rFonts w:hint="eastAsia"/>
          <w:noProof/>
        </w:rPr>
        <w:drawing>
          <wp:inline distT="0" distB="0" distL="0" distR="0">
            <wp:extent cx="146685" cy="168910"/>
            <wp:effectExtent l="19050" t="0" r="5715" b="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" cy="16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2FA5">
        <w:rPr>
          <w:rFonts w:hint="eastAsia"/>
        </w:rPr>
        <w:t>按钮</w:t>
      </w:r>
    </w:p>
    <w:p w:rsidR="000926F3" w:rsidRDefault="000926F3" w:rsidP="000926F3">
      <w:r w:rsidRPr="000926F3">
        <w:rPr>
          <w:rFonts w:hint="eastAsia"/>
          <w:noProof/>
        </w:rPr>
        <w:drawing>
          <wp:inline distT="0" distB="0" distL="0" distR="0">
            <wp:extent cx="5274310" cy="291936"/>
            <wp:effectExtent l="19050" t="0" r="2540" b="0"/>
            <wp:docPr id="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1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26F3" w:rsidRDefault="003B1BEA" w:rsidP="00697B97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出现如下图对话框后，</w:t>
      </w:r>
    </w:p>
    <w:p w:rsidR="003B1BEA" w:rsidRDefault="003B1BEA" w:rsidP="003B1BEA">
      <w:r w:rsidRPr="003B1BEA">
        <w:rPr>
          <w:rFonts w:hint="eastAsia"/>
          <w:noProof/>
        </w:rPr>
        <w:drawing>
          <wp:inline distT="0" distB="0" distL="0" distR="0">
            <wp:extent cx="2816679" cy="1877786"/>
            <wp:effectExtent l="19050" t="0" r="2721" b="0"/>
            <wp:docPr id="2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499" cy="1877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1BEA" w:rsidRDefault="003B1BEA" w:rsidP="003B1BEA">
      <w:r>
        <w:rPr>
          <w:rFonts w:hint="eastAsia"/>
        </w:rPr>
        <w:t>若选择</w:t>
      </w:r>
      <w:r>
        <w:rPr>
          <w:rFonts w:hint="eastAsia"/>
        </w:rPr>
        <w:t>Delay</w:t>
      </w:r>
      <w:r>
        <w:rPr>
          <w:rFonts w:hint="eastAsia"/>
        </w:rPr>
        <w:t>（</w:t>
      </w:r>
      <w:r w:rsidR="006720A7">
        <w:rPr>
          <w:rFonts w:hint="eastAsia"/>
        </w:rPr>
        <w:t>Peak Power</w:t>
      </w:r>
      <w:r>
        <w:rPr>
          <w:rFonts w:hint="eastAsia"/>
        </w:rPr>
        <w:t>较高的</w:t>
      </w:r>
      <w:r>
        <w:rPr>
          <w:rFonts w:hint="eastAsia"/>
        </w:rPr>
        <w:t>treatment</w:t>
      </w:r>
      <w:r>
        <w:rPr>
          <w:rFonts w:hint="eastAsia"/>
        </w:rPr>
        <w:t>，</w:t>
      </w:r>
      <w:r w:rsidR="00010E1E">
        <w:rPr>
          <w:rFonts w:hint="eastAsia"/>
        </w:rPr>
        <w:t>仪器可能出现延时的情况</w:t>
      </w:r>
      <w:r w:rsidR="005B7DB3">
        <w:rPr>
          <w:rFonts w:hint="eastAsia"/>
        </w:rPr>
        <w:t>，</w:t>
      </w:r>
      <w:r>
        <w:rPr>
          <w:rFonts w:hint="eastAsia"/>
        </w:rPr>
        <w:t>最好加</w:t>
      </w:r>
      <w:r>
        <w:rPr>
          <w:rFonts w:hint="eastAsia"/>
        </w:rPr>
        <w:t>Delay</w:t>
      </w:r>
      <w:r>
        <w:rPr>
          <w:rFonts w:hint="eastAsia"/>
        </w:rPr>
        <w:t>程序）</w:t>
      </w:r>
    </w:p>
    <w:p w:rsidR="003B1BEA" w:rsidRDefault="003B1BEA" w:rsidP="003B1BEA">
      <w:r>
        <w:rPr>
          <w:rFonts w:hint="eastAsia"/>
          <w:noProof/>
        </w:rPr>
        <w:lastRenderedPageBreak/>
        <w:drawing>
          <wp:inline distT="0" distB="0" distL="0" distR="0">
            <wp:extent cx="5274310" cy="2470526"/>
            <wp:effectExtent l="19050" t="0" r="2540" b="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70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DB3" w:rsidRDefault="005B7DB3" w:rsidP="003B1BEA">
      <w:r>
        <w:rPr>
          <w:rFonts w:hint="eastAsia"/>
        </w:rPr>
        <w:t>若选择</w:t>
      </w:r>
      <w:r>
        <w:rPr>
          <w:rFonts w:hint="eastAsia"/>
        </w:rPr>
        <w:t>Prompt</w:t>
      </w:r>
      <w:r>
        <w:rPr>
          <w:rFonts w:hint="eastAsia"/>
        </w:rPr>
        <w:t>（如需中途取出样品进行处理，可选择</w:t>
      </w:r>
      <w:r>
        <w:rPr>
          <w:rFonts w:hint="eastAsia"/>
        </w:rPr>
        <w:t>Prompt</w:t>
      </w:r>
      <w:r>
        <w:rPr>
          <w:rFonts w:hint="eastAsia"/>
        </w:rPr>
        <w:t>）</w:t>
      </w:r>
    </w:p>
    <w:p w:rsidR="005B7DB3" w:rsidRDefault="005B7DB3" w:rsidP="003B1BEA">
      <w:r>
        <w:rPr>
          <w:rFonts w:hint="eastAsia"/>
          <w:noProof/>
        </w:rPr>
        <w:drawing>
          <wp:inline distT="0" distB="0" distL="0" distR="0">
            <wp:extent cx="5276551" cy="2169459"/>
            <wp:effectExtent l="19050" t="0" r="299" b="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3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551" cy="2169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DB3" w:rsidRDefault="005B7DB3" w:rsidP="003B1BEA">
      <w:r>
        <w:rPr>
          <w:rFonts w:hint="eastAsia"/>
        </w:rPr>
        <w:t>执行</w:t>
      </w:r>
      <w:r>
        <w:rPr>
          <w:rFonts w:hint="eastAsia"/>
        </w:rPr>
        <w:t>Prompt</w:t>
      </w:r>
      <w:r>
        <w:rPr>
          <w:rFonts w:hint="eastAsia"/>
        </w:rPr>
        <w:t>时，程序暂停并出现如下图对话框，这时可以打开安全门处理样品，结束后关好安全门，点击</w:t>
      </w:r>
      <w:r>
        <w:rPr>
          <w:rFonts w:hint="eastAsia"/>
        </w:rPr>
        <w:t>OK</w:t>
      </w:r>
      <w:r>
        <w:rPr>
          <w:rFonts w:hint="eastAsia"/>
        </w:rPr>
        <w:t>键即可继续处理程序。</w:t>
      </w:r>
    </w:p>
    <w:p w:rsidR="005B7DB3" w:rsidRDefault="005B7DB3" w:rsidP="005B7DB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2642633" cy="1837765"/>
            <wp:effectExtent l="19050" t="0" r="5317" b="0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603" cy="183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970" w:rsidRPr="001B7BFA" w:rsidRDefault="001B7BFA" w:rsidP="00E05970">
      <w:pPr>
        <w:jc w:val="left"/>
        <w:rPr>
          <w:b/>
        </w:rPr>
      </w:pPr>
      <w:r w:rsidRPr="001B7BFA">
        <w:rPr>
          <w:rFonts w:hint="eastAsia"/>
          <w:b/>
        </w:rPr>
        <w:t>备注：</w:t>
      </w:r>
      <w:r w:rsidR="00E05970" w:rsidRPr="001B7BFA">
        <w:rPr>
          <w:rFonts w:hint="eastAsia"/>
          <w:b/>
        </w:rPr>
        <w:t>这个程序中，所选择的样品都进行一样的处理</w:t>
      </w:r>
    </w:p>
    <w:p w:rsidR="00AA5B0A" w:rsidRDefault="00E05970" w:rsidP="00697B97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如果</w:t>
      </w:r>
      <w:r w:rsidR="001B7BFA">
        <w:rPr>
          <w:rFonts w:hint="eastAsia"/>
        </w:rPr>
        <w:t>对不同位置的样品进行</w:t>
      </w:r>
      <w:r>
        <w:rPr>
          <w:rFonts w:hint="eastAsia"/>
        </w:rPr>
        <w:t>不同的条件处理，则</w:t>
      </w:r>
      <w:r w:rsidR="005A661E">
        <w:rPr>
          <w:rFonts w:hint="eastAsia"/>
        </w:rPr>
        <w:t>需点击</w:t>
      </w:r>
      <w:r w:rsidR="001B7BFA">
        <w:rPr>
          <w:rFonts w:hint="eastAsia"/>
        </w:rPr>
        <w:t>+new</w:t>
      </w:r>
      <w:r w:rsidR="00BC739C">
        <w:rPr>
          <w:rFonts w:hint="eastAsia"/>
        </w:rPr>
        <w:t>按钮，建立新的</w:t>
      </w:r>
      <w:r w:rsidR="00BC739C">
        <w:rPr>
          <w:rFonts w:hint="eastAsia"/>
        </w:rPr>
        <w:t>process</w:t>
      </w:r>
      <w:r w:rsidR="00BC739C">
        <w:rPr>
          <w:rFonts w:hint="eastAsia"/>
        </w:rPr>
        <w:t>，如下图</w:t>
      </w:r>
    </w:p>
    <w:p w:rsidR="00BC739C" w:rsidRDefault="006005A1" w:rsidP="00BC739C">
      <w:r>
        <w:rPr>
          <w:rFonts w:hint="eastAsia"/>
          <w:noProof/>
        </w:rPr>
        <w:lastRenderedPageBreak/>
        <w:pict>
          <v:oval id="_x0000_s1055" style="position:absolute;left:0;text-align:left;margin-left:349.75pt;margin-top:1.4pt;width:80.5pt;height:25.05pt;z-index:251677696" filled="f" strokecolor="red" strokeweight="2.25pt"/>
        </w:pict>
      </w:r>
      <w:r w:rsidR="00DD6ABB">
        <w:rPr>
          <w:rFonts w:hint="eastAsia"/>
          <w:noProof/>
        </w:rPr>
        <w:drawing>
          <wp:inline distT="0" distB="0" distL="0" distR="0">
            <wp:extent cx="5266690" cy="1721485"/>
            <wp:effectExtent l="19050" t="0" r="0" b="0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172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39C" w:rsidRDefault="00BC739C" w:rsidP="00BC739C">
      <w:r>
        <w:rPr>
          <w:rFonts w:hint="eastAsia"/>
        </w:rPr>
        <w:t>根据样品的位置，选择</w:t>
      </w:r>
      <w:r>
        <w:rPr>
          <w:rFonts w:hint="eastAsia"/>
        </w:rPr>
        <w:t>ABCD</w:t>
      </w:r>
      <w:r>
        <w:rPr>
          <w:rFonts w:hint="eastAsia"/>
        </w:rPr>
        <w:t>，然后设置</w:t>
      </w:r>
      <w:r>
        <w:rPr>
          <w:rFonts w:hint="eastAsia"/>
        </w:rPr>
        <w:t>Steps</w:t>
      </w:r>
      <w:r>
        <w:rPr>
          <w:rFonts w:hint="eastAsia"/>
        </w:rPr>
        <w:t>。</w:t>
      </w:r>
    </w:p>
    <w:p w:rsidR="00697B97" w:rsidRDefault="006D4A31" w:rsidP="00697B97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完成后点击屏幕右上角</w:t>
      </w:r>
      <w:r>
        <w:rPr>
          <w:rFonts w:hint="eastAsia"/>
        </w:rPr>
        <w:t>Save</w:t>
      </w:r>
      <w:r>
        <w:rPr>
          <w:rFonts w:hint="eastAsia"/>
        </w:rPr>
        <w:t>键，进行</w:t>
      </w:r>
      <w:r>
        <w:rPr>
          <w:rFonts w:hint="eastAsia"/>
        </w:rPr>
        <w:t>method</w:t>
      </w:r>
      <w:r>
        <w:rPr>
          <w:rFonts w:hint="eastAsia"/>
        </w:rPr>
        <w:t>保存。</w:t>
      </w:r>
    </w:p>
    <w:p w:rsidR="00AA5239" w:rsidRDefault="00697B97" w:rsidP="00A36947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t>回到</w:t>
      </w:r>
      <w:r>
        <w:rPr>
          <w:rFonts w:hint="eastAsia"/>
        </w:rPr>
        <w:t>HOME</w:t>
      </w:r>
      <w:r w:rsidR="00B62110">
        <w:rPr>
          <w:rFonts w:hint="eastAsia"/>
        </w:rPr>
        <w:t>界面。</w:t>
      </w:r>
    </w:p>
    <w:p w:rsidR="00697B97" w:rsidRDefault="00573B64" w:rsidP="00697B97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t>如果仪器显示温度与设定温度接近，可以直接将样品放到</w:t>
      </w:r>
      <w:r>
        <w:rPr>
          <w:rFonts w:hint="eastAsia"/>
        </w:rPr>
        <w:t>Rack</w:t>
      </w:r>
      <w:r>
        <w:rPr>
          <w:rFonts w:hint="eastAsia"/>
        </w:rPr>
        <w:t>上，</w:t>
      </w:r>
      <w:r>
        <w:rPr>
          <w:rFonts w:hint="eastAsia"/>
        </w:rPr>
        <w:t>System Status</w:t>
      </w:r>
      <w:r>
        <w:rPr>
          <w:rFonts w:hint="eastAsia"/>
        </w:rPr>
        <w:t>显示正常后，点击</w:t>
      </w:r>
      <w:r>
        <w:rPr>
          <w:rFonts w:hint="eastAsia"/>
        </w:rPr>
        <w:t>Run</w:t>
      </w:r>
      <w:r>
        <w:rPr>
          <w:rFonts w:hint="eastAsia"/>
        </w:rPr>
        <w:t>键开始处理。</w:t>
      </w:r>
    </w:p>
    <w:p w:rsidR="00905E0A" w:rsidRDefault="00F32869" w:rsidP="00905E0A">
      <w:r>
        <w:rPr>
          <w:noProof/>
        </w:rPr>
        <w:pict>
          <v:oval id="_x0000_s1053" style="position:absolute;left:0;text-align:left;margin-left:179.2pt;margin-top:41.55pt;width:52.25pt;height:20.4pt;z-index:251676672" filled="f" strokecolor="red" strokeweight="2.25pt"/>
        </w:pict>
      </w:r>
      <w:r w:rsidR="00905E0A" w:rsidRPr="00905E0A">
        <w:rPr>
          <w:rFonts w:hint="eastAsia"/>
          <w:noProof/>
        </w:rPr>
        <w:drawing>
          <wp:inline distT="0" distB="0" distL="0" distR="0">
            <wp:extent cx="3970244" cy="2428126"/>
            <wp:effectExtent l="19050" t="0" r="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558" cy="242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3561" w:rsidRDefault="00ED2674" w:rsidP="00573B64">
      <w:r>
        <w:rPr>
          <w:rFonts w:hint="eastAsia"/>
        </w:rPr>
        <w:t>如果</w:t>
      </w:r>
      <w:r w:rsidR="006D66E6">
        <w:rPr>
          <w:rFonts w:hint="eastAsia"/>
        </w:rPr>
        <w:t>仪器</w:t>
      </w:r>
      <w:r w:rsidR="00573B64">
        <w:rPr>
          <w:rFonts w:hint="eastAsia"/>
        </w:rPr>
        <w:t>温度偏离设定温度较多，而样品对温度要求较高，可先不上样品，系统会出现报警对话框，</w:t>
      </w:r>
      <w:r w:rsidR="006D66E6">
        <w:rPr>
          <w:rFonts w:hint="eastAsia"/>
        </w:rPr>
        <w:t>提示在降温</w:t>
      </w:r>
      <w:r w:rsidR="00573B64">
        <w:rPr>
          <w:rFonts w:hint="eastAsia"/>
        </w:rPr>
        <w:t>。这时，直接点击</w:t>
      </w:r>
      <w:r w:rsidR="00573B64">
        <w:rPr>
          <w:rFonts w:hint="eastAsia"/>
        </w:rPr>
        <w:t>Pause</w:t>
      </w:r>
      <w:r w:rsidR="00573B64">
        <w:rPr>
          <w:rFonts w:hint="eastAsia"/>
        </w:rPr>
        <w:t>键，</w:t>
      </w:r>
      <w:r w:rsidR="00B56676">
        <w:rPr>
          <w:rFonts w:hint="eastAsia"/>
        </w:rPr>
        <w:t>等温度快到达设定温度时，</w:t>
      </w:r>
      <w:r w:rsidR="00573B64">
        <w:rPr>
          <w:rFonts w:hint="eastAsia"/>
        </w:rPr>
        <w:t>加入样品（如下图）</w:t>
      </w:r>
    </w:p>
    <w:p w:rsidR="009C5666" w:rsidRDefault="009C5666" w:rsidP="009C5666">
      <w:r w:rsidRPr="009C5666">
        <w:rPr>
          <w:rFonts w:hint="eastAsia"/>
          <w:noProof/>
        </w:rPr>
        <w:lastRenderedPageBreak/>
        <w:drawing>
          <wp:inline distT="0" distB="0" distL="0" distR="0">
            <wp:extent cx="5178516" cy="4966447"/>
            <wp:effectExtent l="19050" t="0" r="3084" b="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415" cy="4967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5666" w:rsidRDefault="007614F9" w:rsidP="00697B97">
      <w:pPr>
        <w:pStyle w:val="a7"/>
        <w:numPr>
          <w:ilvl w:val="0"/>
          <w:numId w:val="4"/>
        </w:numPr>
        <w:ind w:firstLineChars="0"/>
      </w:pPr>
      <w:r w:rsidRPr="007614F9">
        <w:rPr>
          <w:rFonts w:hint="eastAsia"/>
          <w:noProof/>
        </w:rPr>
        <w:drawing>
          <wp:inline distT="0" distB="0" distL="0" distR="0">
            <wp:extent cx="539115" cy="266700"/>
            <wp:effectExtent l="19050" t="0" r="0" b="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程序或者重新</w:t>
      </w:r>
      <w:r w:rsidRPr="007614F9">
        <w:rPr>
          <w:rFonts w:hint="eastAsia"/>
          <w:noProof/>
        </w:rPr>
        <w:drawing>
          <wp:inline distT="0" distB="0" distL="0" distR="0">
            <wp:extent cx="451485" cy="250190"/>
            <wp:effectExtent l="19050" t="0" r="5715" b="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25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程序。</w:t>
      </w:r>
    </w:p>
    <w:p w:rsidR="007614F9" w:rsidRDefault="007614F9" w:rsidP="00697B97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t>程序结束后，</w:t>
      </w:r>
      <w:r w:rsidR="00B92B44">
        <w:rPr>
          <w:rFonts w:hint="eastAsia"/>
        </w:rPr>
        <w:t>显示“</w:t>
      </w:r>
      <w:r w:rsidR="00B92B44">
        <w:rPr>
          <w:rFonts w:hint="eastAsia"/>
        </w:rPr>
        <w:t>Method Complete</w:t>
      </w:r>
      <w:r w:rsidR="00B92B44">
        <w:rPr>
          <w:rFonts w:hint="eastAsia"/>
        </w:rPr>
        <w:t>”点击</w:t>
      </w:r>
      <w:r w:rsidR="00B92B44">
        <w:rPr>
          <w:rFonts w:hint="eastAsia"/>
        </w:rPr>
        <w:t>Motion Control</w:t>
      </w:r>
      <w:r w:rsidR="00B92B44">
        <w:rPr>
          <w:rFonts w:hint="eastAsia"/>
        </w:rPr>
        <w:t>选择</w:t>
      </w:r>
      <w:r w:rsidR="00B92B44">
        <w:rPr>
          <w:rFonts w:hint="eastAsia"/>
        </w:rPr>
        <w:t>Home</w:t>
      </w:r>
      <w:r w:rsidR="00B92B44">
        <w:rPr>
          <w:rFonts w:hint="eastAsia"/>
        </w:rPr>
        <w:t>键，待样品移出水浴后，打开安全门取出样品管。</w:t>
      </w:r>
    </w:p>
    <w:p w:rsidR="00B92B44" w:rsidRDefault="00B92B44" w:rsidP="00697B97">
      <w:pPr>
        <w:pStyle w:val="a7"/>
        <w:numPr>
          <w:ilvl w:val="0"/>
          <w:numId w:val="4"/>
        </w:numPr>
        <w:ind w:firstLineChars="0"/>
        <w:rPr>
          <w:rFonts w:hint="eastAsia"/>
        </w:rPr>
      </w:pPr>
      <w:r>
        <w:rPr>
          <w:rFonts w:hint="eastAsia"/>
        </w:rPr>
        <w:t>查看</w:t>
      </w:r>
      <w:r>
        <w:rPr>
          <w:rFonts w:hint="eastAsia"/>
        </w:rPr>
        <w:t>History</w:t>
      </w:r>
      <w:r w:rsidR="00152765">
        <w:rPr>
          <w:rFonts w:hint="eastAsia"/>
        </w:rPr>
        <w:t>，出现如下图界面</w:t>
      </w:r>
    </w:p>
    <w:p w:rsidR="00BD74C4" w:rsidRDefault="00BD74C4" w:rsidP="00BD74C4">
      <w:r>
        <w:rPr>
          <w:noProof/>
        </w:rPr>
        <w:drawing>
          <wp:inline distT="0" distB="0" distL="0" distR="0">
            <wp:extent cx="4651562" cy="2521519"/>
            <wp:effectExtent l="19050" t="0" r="0" b="0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0516" cy="2520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765" w:rsidRDefault="00152765" w:rsidP="00697B97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lastRenderedPageBreak/>
        <w:t>双击查看程序运行的情况，看能量和温度是否稳定。</w:t>
      </w:r>
      <w:r w:rsidR="00A207A9">
        <w:rPr>
          <w:rFonts w:hint="eastAsia"/>
        </w:rPr>
        <w:t>（能量不稳定或上升过慢，会导致样品处理不充分）。</w:t>
      </w:r>
    </w:p>
    <w:p w:rsidR="00167756" w:rsidRDefault="00167756" w:rsidP="00167756">
      <w:r w:rsidRPr="00167756">
        <w:rPr>
          <w:rFonts w:hint="eastAsia"/>
          <w:noProof/>
        </w:rPr>
        <w:drawing>
          <wp:inline distT="0" distB="0" distL="0" distR="0">
            <wp:extent cx="3622040" cy="1107440"/>
            <wp:effectExtent l="19050" t="0" r="0" b="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040" cy="110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756" w:rsidRDefault="00167756" w:rsidP="00167756">
      <w:r>
        <w:rPr>
          <w:rFonts w:hint="eastAsia"/>
        </w:rPr>
        <w:t>注意：</w:t>
      </w:r>
      <w:r w:rsidR="00D075DE">
        <w:rPr>
          <w:rFonts w:hint="eastAsia"/>
        </w:rPr>
        <w:t>H</w:t>
      </w:r>
      <w:r>
        <w:rPr>
          <w:rFonts w:hint="eastAsia"/>
        </w:rPr>
        <w:t>istory</w:t>
      </w:r>
      <w:r>
        <w:rPr>
          <w:rFonts w:hint="eastAsia"/>
        </w:rPr>
        <w:t>文件过多会导致</w:t>
      </w:r>
      <w:r w:rsidR="00A207A9">
        <w:rPr>
          <w:rFonts w:hint="eastAsia"/>
        </w:rPr>
        <w:t>程序运行缓慢，平台会定期删除文件，样品处理后请及时</w:t>
      </w:r>
      <w:r w:rsidR="000A238E">
        <w:rPr>
          <w:rFonts w:hint="eastAsia"/>
        </w:rPr>
        <w:t>查看数据并进行实验记录。</w:t>
      </w:r>
    </w:p>
    <w:p w:rsidR="00167756" w:rsidRDefault="000A238E" w:rsidP="00697B97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t>工作时间</w:t>
      </w:r>
      <w:r w:rsidR="00451E6F">
        <w:rPr>
          <w:rFonts w:hint="eastAsia"/>
        </w:rPr>
        <w:t>（周一至周五）</w:t>
      </w:r>
      <w:r>
        <w:rPr>
          <w:rFonts w:hint="eastAsia"/>
        </w:rPr>
        <w:t>实验，工作人员会在下班前</w:t>
      </w:r>
      <w:r w:rsidR="00451E6F">
        <w:rPr>
          <w:rFonts w:hint="eastAsia"/>
        </w:rPr>
        <w:t>清空水槽，关闭仪器；工作时间外实验，请点击</w:t>
      </w:r>
      <w:r w:rsidR="00451E6F">
        <w:rPr>
          <w:rFonts w:hint="eastAsia"/>
        </w:rPr>
        <w:t>Water works</w:t>
      </w:r>
      <w:r w:rsidR="00A14A06">
        <w:rPr>
          <w:rFonts w:hint="eastAsia"/>
        </w:rPr>
        <w:t>选择</w:t>
      </w:r>
      <w:r w:rsidR="00A14A06">
        <w:rPr>
          <w:rFonts w:hint="eastAsia"/>
        </w:rPr>
        <w:t xml:space="preserve">Empty, </w:t>
      </w:r>
      <w:r w:rsidR="00A14A06">
        <w:rPr>
          <w:rFonts w:hint="eastAsia"/>
        </w:rPr>
        <w:t>仪器排空水槽中的水</w:t>
      </w:r>
      <w:r w:rsidR="00A14A06">
        <w:rPr>
          <w:rFonts w:hint="eastAsia"/>
        </w:rPr>
        <w:t>,</w:t>
      </w:r>
      <w:r w:rsidR="00A14A06">
        <w:rPr>
          <w:rFonts w:hint="eastAsia"/>
        </w:rPr>
        <w:t>结束后关闭软件，关机。</w:t>
      </w:r>
      <w:r w:rsidR="00A14A06" w:rsidRPr="00A14A06">
        <w:rPr>
          <w:rFonts w:hint="eastAsia"/>
          <w:b/>
        </w:rPr>
        <w:t>注意</w:t>
      </w:r>
      <w:r w:rsidR="00A14A06">
        <w:rPr>
          <w:rFonts w:hint="eastAsia"/>
        </w:rPr>
        <w:t>：先关软件再关机。</w:t>
      </w:r>
    </w:p>
    <w:p w:rsidR="00451E6F" w:rsidRDefault="0042204F" w:rsidP="0042204F">
      <w:pPr>
        <w:jc w:val="center"/>
      </w:pPr>
      <w:r w:rsidRPr="0042204F">
        <w:rPr>
          <w:rFonts w:hint="eastAsia"/>
          <w:noProof/>
        </w:rPr>
        <w:drawing>
          <wp:inline distT="0" distB="0" distL="0" distR="0">
            <wp:extent cx="1540808" cy="1900913"/>
            <wp:effectExtent l="19050" t="0" r="2242" b="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438" cy="1901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E6F" w:rsidRDefault="00451E6F" w:rsidP="005C7668"/>
    <w:p w:rsidR="005C7668" w:rsidRDefault="005C7668" w:rsidP="005C7668"/>
    <w:p w:rsidR="005C7668" w:rsidRDefault="005C7668" w:rsidP="005C7668"/>
    <w:p w:rsidR="00697B97" w:rsidRPr="0070505A" w:rsidRDefault="00697B97" w:rsidP="00697B97"/>
    <w:sectPr w:rsidR="00697B97" w:rsidRPr="0070505A" w:rsidSect="00A0141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A3B9E" w:rsidRDefault="00BA3B9E" w:rsidP="00A5406B">
      <w:r>
        <w:separator/>
      </w:r>
    </w:p>
  </w:endnote>
  <w:endnote w:type="continuationSeparator" w:id="1">
    <w:p w:rsidR="00BA3B9E" w:rsidRDefault="00BA3B9E" w:rsidP="00A5406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A3B9E" w:rsidRDefault="00BA3B9E" w:rsidP="00A5406B">
      <w:r>
        <w:separator/>
      </w:r>
    </w:p>
  </w:footnote>
  <w:footnote w:type="continuationSeparator" w:id="1">
    <w:p w:rsidR="00BA3B9E" w:rsidRDefault="00BA3B9E" w:rsidP="00A5406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93F63"/>
    <w:multiLevelType w:val="hybridMultilevel"/>
    <w:tmpl w:val="9CC2315E"/>
    <w:lvl w:ilvl="0" w:tplc="4D04280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B2B314A"/>
    <w:multiLevelType w:val="hybridMultilevel"/>
    <w:tmpl w:val="3072CFD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6E5587D"/>
    <w:multiLevelType w:val="hybridMultilevel"/>
    <w:tmpl w:val="01D814EC"/>
    <w:lvl w:ilvl="0" w:tplc="4D04280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328B3F7E"/>
    <w:multiLevelType w:val="hybridMultilevel"/>
    <w:tmpl w:val="FD2297E8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>
      <w:start w:val="1"/>
      <w:numFmt w:val="lowerLetter"/>
      <w:lvlText w:val="%2)"/>
      <w:lvlJc w:val="left"/>
      <w:pPr>
        <w:ind w:left="1200" w:hanging="420"/>
      </w:pPr>
    </w:lvl>
    <w:lvl w:ilvl="2" w:tplc="0409001B">
      <w:start w:val="1"/>
      <w:numFmt w:val="lowerRoman"/>
      <w:lvlText w:val="%3."/>
      <w:lvlJc w:val="right"/>
      <w:pPr>
        <w:ind w:left="1620" w:hanging="420"/>
      </w:pPr>
    </w:lvl>
    <w:lvl w:ilvl="3" w:tplc="0409000F">
      <w:start w:val="1"/>
      <w:numFmt w:val="decimal"/>
      <w:lvlText w:val="%4."/>
      <w:lvlJc w:val="left"/>
      <w:pPr>
        <w:ind w:left="2040" w:hanging="420"/>
      </w:pPr>
    </w:lvl>
    <w:lvl w:ilvl="4" w:tplc="04090019">
      <w:start w:val="1"/>
      <w:numFmt w:val="lowerLetter"/>
      <w:lvlText w:val="%5)"/>
      <w:lvlJc w:val="left"/>
      <w:pPr>
        <w:ind w:left="2460" w:hanging="420"/>
      </w:pPr>
    </w:lvl>
    <w:lvl w:ilvl="5" w:tplc="0409001B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4">
    <w:nsid w:val="44273DDC"/>
    <w:multiLevelType w:val="hybridMultilevel"/>
    <w:tmpl w:val="9E187FA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4D115346"/>
    <w:multiLevelType w:val="hybridMultilevel"/>
    <w:tmpl w:val="C944E93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5BE52B46"/>
    <w:multiLevelType w:val="hybridMultilevel"/>
    <w:tmpl w:val="9296186A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5C4768F7"/>
    <w:multiLevelType w:val="hybridMultilevel"/>
    <w:tmpl w:val="4F18D3E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65AC4F25"/>
    <w:multiLevelType w:val="hybridMultilevel"/>
    <w:tmpl w:val="E898ADEA"/>
    <w:lvl w:ilvl="0" w:tplc="4D04280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7F094BE4"/>
    <w:multiLevelType w:val="hybridMultilevel"/>
    <w:tmpl w:val="5B1E0448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6"/>
  </w:num>
  <w:num w:numId="4">
    <w:abstractNumId w:val="0"/>
  </w:num>
  <w:num w:numId="5">
    <w:abstractNumId w:val="8"/>
  </w:num>
  <w:num w:numId="6">
    <w:abstractNumId w:val="2"/>
  </w:num>
  <w:num w:numId="7">
    <w:abstractNumId w:val="5"/>
  </w:num>
  <w:num w:numId="8">
    <w:abstractNumId w:val="7"/>
  </w:num>
  <w:num w:numId="9">
    <w:abstractNumId w:val="9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8674">
      <o:colormenu v:ext="edit" fillcolor="none" strokecolor="red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749C2"/>
    <w:rsid w:val="00010E1E"/>
    <w:rsid w:val="00020985"/>
    <w:rsid w:val="000237AD"/>
    <w:rsid w:val="000926F3"/>
    <w:rsid w:val="000A238E"/>
    <w:rsid w:val="000B598F"/>
    <w:rsid w:val="000C2E95"/>
    <w:rsid w:val="00100EE6"/>
    <w:rsid w:val="00131AB8"/>
    <w:rsid w:val="00133561"/>
    <w:rsid w:val="00152765"/>
    <w:rsid w:val="00165EAB"/>
    <w:rsid w:val="00167756"/>
    <w:rsid w:val="001B7BFA"/>
    <w:rsid w:val="002519BB"/>
    <w:rsid w:val="002540F4"/>
    <w:rsid w:val="00284848"/>
    <w:rsid w:val="002A23B6"/>
    <w:rsid w:val="002D06C0"/>
    <w:rsid w:val="002E4D04"/>
    <w:rsid w:val="003136D2"/>
    <w:rsid w:val="003B1BEA"/>
    <w:rsid w:val="003B40E5"/>
    <w:rsid w:val="003E2AF7"/>
    <w:rsid w:val="004157A6"/>
    <w:rsid w:val="0042204F"/>
    <w:rsid w:val="00422FA5"/>
    <w:rsid w:val="004349C0"/>
    <w:rsid w:val="00450C81"/>
    <w:rsid w:val="00451E6F"/>
    <w:rsid w:val="00453730"/>
    <w:rsid w:val="004925D0"/>
    <w:rsid w:val="004B7CE1"/>
    <w:rsid w:val="004C2653"/>
    <w:rsid w:val="00503B8A"/>
    <w:rsid w:val="00567349"/>
    <w:rsid w:val="00573B64"/>
    <w:rsid w:val="005A661E"/>
    <w:rsid w:val="005B7DB3"/>
    <w:rsid w:val="005C7668"/>
    <w:rsid w:val="005E03D4"/>
    <w:rsid w:val="005E1818"/>
    <w:rsid w:val="006005A1"/>
    <w:rsid w:val="00654350"/>
    <w:rsid w:val="006720A7"/>
    <w:rsid w:val="00675714"/>
    <w:rsid w:val="006769A5"/>
    <w:rsid w:val="00687C26"/>
    <w:rsid w:val="00697B97"/>
    <w:rsid w:val="006A2B43"/>
    <w:rsid w:val="006B13FB"/>
    <w:rsid w:val="006B4A06"/>
    <w:rsid w:val="006D4A31"/>
    <w:rsid w:val="006D66E6"/>
    <w:rsid w:val="006F7FE5"/>
    <w:rsid w:val="0070505A"/>
    <w:rsid w:val="007142C0"/>
    <w:rsid w:val="00736885"/>
    <w:rsid w:val="007614F9"/>
    <w:rsid w:val="00773946"/>
    <w:rsid w:val="00797493"/>
    <w:rsid w:val="007B787E"/>
    <w:rsid w:val="007D6622"/>
    <w:rsid w:val="008124B1"/>
    <w:rsid w:val="008502F2"/>
    <w:rsid w:val="008A5A0A"/>
    <w:rsid w:val="008B32A1"/>
    <w:rsid w:val="0090420A"/>
    <w:rsid w:val="00905E0A"/>
    <w:rsid w:val="00974DFC"/>
    <w:rsid w:val="009B2D0F"/>
    <w:rsid w:val="009C5666"/>
    <w:rsid w:val="00A01418"/>
    <w:rsid w:val="00A03D96"/>
    <w:rsid w:val="00A0766F"/>
    <w:rsid w:val="00A14A06"/>
    <w:rsid w:val="00A207A9"/>
    <w:rsid w:val="00A25E7D"/>
    <w:rsid w:val="00A36947"/>
    <w:rsid w:val="00A5406B"/>
    <w:rsid w:val="00A60115"/>
    <w:rsid w:val="00A6077D"/>
    <w:rsid w:val="00A611EC"/>
    <w:rsid w:val="00A749C2"/>
    <w:rsid w:val="00A77206"/>
    <w:rsid w:val="00A8723A"/>
    <w:rsid w:val="00AA5239"/>
    <w:rsid w:val="00AA5B0A"/>
    <w:rsid w:val="00AB4E79"/>
    <w:rsid w:val="00AB79C5"/>
    <w:rsid w:val="00AC4CA8"/>
    <w:rsid w:val="00AF05AB"/>
    <w:rsid w:val="00AF0789"/>
    <w:rsid w:val="00B02109"/>
    <w:rsid w:val="00B36B59"/>
    <w:rsid w:val="00B46B9D"/>
    <w:rsid w:val="00B56676"/>
    <w:rsid w:val="00B62110"/>
    <w:rsid w:val="00B62C30"/>
    <w:rsid w:val="00B770AE"/>
    <w:rsid w:val="00B832C1"/>
    <w:rsid w:val="00B92B44"/>
    <w:rsid w:val="00BA3B9E"/>
    <w:rsid w:val="00BA4D36"/>
    <w:rsid w:val="00BC6852"/>
    <w:rsid w:val="00BC739C"/>
    <w:rsid w:val="00BD74C4"/>
    <w:rsid w:val="00BF3DD6"/>
    <w:rsid w:val="00C208CF"/>
    <w:rsid w:val="00D075DE"/>
    <w:rsid w:val="00D328E0"/>
    <w:rsid w:val="00D802BD"/>
    <w:rsid w:val="00D90F17"/>
    <w:rsid w:val="00DA3F5F"/>
    <w:rsid w:val="00DD6ABB"/>
    <w:rsid w:val="00E05970"/>
    <w:rsid w:val="00E31E52"/>
    <w:rsid w:val="00EA3F15"/>
    <w:rsid w:val="00EB7CE3"/>
    <w:rsid w:val="00ED2674"/>
    <w:rsid w:val="00EE4721"/>
    <w:rsid w:val="00F11250"/>
    <w:rsid w:val="00F216F7"/>
    <w:rsid w:val="00F32869"/>
    <w:rsid w:val="00F34BD5"/>
    <w:rsid w:val="00F412FC"/>
    <w:rsid w:val="00F742A3"/>
    <w:rsid w:val="00F77B3E"/>
    <w:rsid w:val="00F8214C"/>
    <w:rsid w:val="00FA2D29"/>
    <w:rsid w:val="00FA3BE3"/>
    <w:rsid w:val="00FB2297"/>
    <w:rsid w:val="00FF2D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>
      <o:colormenu v:ext="edit" fillcolor="none" strokecolor="red"/>
    </o:shapedefaults>
    <o:shapelayout v:ext="edit">
      <o:idmap v:ext="edit" data="1"/>
      <o:rules v:ext="edit">
        <o:r id="V:Rule5" type="connector" idref="#_x0000_s1037"/>
        <o:r id="V:Rule6" type="connector" idref="#_x0000_s1038"/>
        <o:r id="V:Rule7" type="connector" idref="#_x0000_s1031"/>
        <o:r id="V:Rule8" type="connector" idref="#_x0000_s1033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141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Char"/>
    <w:uiPriority w:val="10"/>
    <w:qFormat/>
    <w:rsid w:val="00A749C2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10"/>
    <w:rsid w:val="00A749C2"/>
    <w:rPr>
      <w:rFonts w:asciiTheme="majorHAnsi" w:eastAsia="宋体" w:hAnsiTheme="majorHAnsi" w:cstheme="majorBidi"/>
      <w:b/>
      <w:bCs/>
      <w:sz w:val="32"/>
      <w:szCs w:val="32"/>
    </w:rPr>
  </w:style>
  <w:style w:type="paragraph" w:styleId="a4">
    <w:name w:val="Balloon Text"/>
    <w:basedOn w:val="a"/>
    <w:link w:val="Char0"/>
    <w:uiPriority w:val="99"/>
    <w:semiHidden/>
    <w:unhideWhenUsed/>
    <w:rsid w:val="005E03D4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5E03D4"/>
    <w:rPr>
      <w:sz w:val="18"/>
      <w:szCs w:val="18"/>
    </w:rPr>
  </w:style>
  <w:style w:type="paragraph" w:styleId="a5">
    <w:name w:val="header"/>
    <w:basedOn w:val="a"/>
    <w:link w:val="Char1"/>
    <w:uiPriority w:val="99"/>
    <w:semiHidden/>
    <w:unhideWhenUsed/>
    <w:rsid w:val="00A5406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rsid w:val="00A5406B"/>
    <w:rPr>
      <w:sz w:val="18"/>
      <w:szCs w:val="18"/>
    </w:rPr>
  </w:style>
  <w:style w:type="paragraph" w:styleId="a6">
    <w:name w:val="footer"/>
    <w:basedOn w:val="a"/>
    <w:link w:val="Char2"/>
    <w:uiPriority w:val="99"/>
    <w:semiHidden/>
    <w:unhideWhenUsed/>
    <w:rsid w:val="00A5406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6"/>
    <w:uiPriority w:val="99"/>
    <w:semiHidden/>
    <w:rsid w:val="00A5406B"/>
    <w:rPr>
      <w:sz w:val="18"/>
      <w:szCs w:val="18"/>
    </w:rPr>
  </w:style>
  <w:style w:type="paragraph" w:styleId="a7">
    <w:name w:val="List Paragraph"/>
    <w:basedOn w:val="a"/>
    <w:uiPriority w:val="34"/>
    <w:qFormat/>
    <w:rsid w:val="00D802BD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jpeg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png"/><Relationship Id="rId27" Type="http://schemas.openxmlformats.org/officeDocument/2006/relationships/image" Target="media/image21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2113</TotalTime>
  <Pages>8</Pages>
  <Words>235</Words>
  <Characters>1346</Characters>
  <Application>Microsoft Office Word</Application>
  <DocSecurity>0</DocSecurity>
  <Lines>11</Lines>
  <Paragraphs>3</Paragraphs>
  <ScaleCrop>false</ScaleCrop>
  <Company>Hewlett-Packard</Company>
  <LinksUpToDate>false</LinksUpToDate>
  <CharactersWithSpaces>1578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</dc:creator>
  <cp:lastModifiedBy>Min</cp:lastModifiedBy>
  <cp:revision>68</cp:revision>
  <dcterms:created xsi:type="dcterms:W3CDTF">2017-03-09T07:47:00Z</dcterms:created>
  <dcterms:modified xsi:type="dcterms:W3CDTF">2017-03-21T04:55:00Z</dcterms:modified>
</cp:coreProperties>
</file>